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F6C5" w14:textId="77777777" w:rsidR="00F048A7" w:rsidRPr="000867BE" w:rsidRDefault="007622A8" w:rsidP="00FC5708">
      <w:pPr>
        <w:ind w:firstLine="851"/>
        <w:jc w:val="both"/>
        <w:rPr>
          <w:lang w:val="mn-MN"/>
        </w:rPr>
      </w:pPr>
      <w:r w:rsidRPr="000867BE">
        <w:rPr>
          <w:lang w:val="mn-MN"/>
        </w:rPr>
        <w:t xml:space="preserve">БНСУ-ын </w:t>
      </w:r>
      <w:r w:rsidR="0099505E" w:rsidRPr="000867BE">
        <w:rPr>
          <w:lang w:val="mn-MN"/>
        </w:rPr>
        <w:t xml:space="preserve">Олон улсын хамтын ажиллагааны байгууллага </w:t>
      </w:r>
      <w:r w:rsidR="001B3310" w:rsidRPr="000867BE">
        <w:t>(</w:t>
      </w:r>
      <w:r w:rsidR="0099505E" w:rsidRPr="000867BE">
        <w:rPr>
          <w:lang w:val="mn-MN"/>
        </w:rPr>
        <w:t>Койка</w:t>
      </w:r>
      <w:r w:rsidR="001B3310" w:rsidRPr="000867BE">
        <w:t>)</w:t>
      </w:r>
      <w:r w:rsidR="0099505E" w:rsidRPr="000867BE">
        <w:rPr>
          <w:lang w:val="mn-MN"/>
        </w:rPr>
        <w:t xml:space="preserve">-тай хамтран </w:t>
      </w:r>
      <w:r w:rsidR="000021FE" w:rsidRPr="000867BE">
        <w:rPr>
          <w:lang w:val="mn-MN"/>
        </w:rPr>
        <w:t xml:space="preserve">хэрэгжүүлэх </w:t>
      </w:r>
      <w:r w:rsidR="00892AB9" w:rsidRPr="000867BE">
        <w:rPr>
          <w:lang w:val="mn-MN"/>
        </w:rPr>
        <w:t>“Галт тэрэгний хөдөлгөөн зохицуулалтын нэгдсэн төвийн барилга барих болон үйл ажиллагааны чадавхыг дээшлүүлэх замаар монгол улсын төмөр замын өрсөлдөх чадварыг сайжруулах төсөл”-ийн хүрээнд</w:t>
      </w:r>
      <w:r w:rsidR="00DE2ED2" w:rsidRPr="000867BE">
        <w:t xml:space="preserve"> </w:t>
      </w:r>
      <w:r w:rsidR="00F048A7" w:rsidRPr="000867BE">
        <w:t xml:space="preserve">2022 </w:t>
      </w:r>
      <w:r w:rsidR="00F048A7" w:rsidRPr="000867BE">
        <w:rPr>
          <w:lang w:val="mn-MN"/>
        </w:rPr>
        <w:t>оны 9 дүгээр сард дараах үйл ажиллагаа явагдлаа.</w:t>
      </w:r>
    </w:p>
    <w:p w14:paraId="5B999F79" w14:textId="77777777" w:rsidR="003A72FE" w:rsidRDefault="003A72FE" w:rsidP="00FC5708">
      <w:pPr>
        <w:ind w:firstLine="851"/>
        <w:jc w:val="both"/>
        <w:rPr>
          <w:sz w:val="20"/>
          <w:szCs w:val="16"/>
          <w:lang w:val="mn-MN"/>
        </w:rPr>
      </w:pPr>
    </w:p>
    <w:p w14:paraId="5E2B13BD" w14:textId="77777777" w:rsidR="0086437F" w:rsidRDefault="00D10FA6" w:rsidP="00FC5708">
      <w:pPr>
        <w:snapToGrid w:val="0"/>
        <w:spacing w:line="240" w:lineRule="auto"/>
        <w:ind w:firstLine="720"/>
        <w:contextualSpacing/>
        <w:jc w:val="both"/>
        <w:textAlignment w:val="baseline"/>
        <w:rPr>
          <w:lang w:val="mn-MN"/>
        </w:rPr>
      </w:pPr>
      <w:r>
        <w:rPr>
          <w:lang w:val="mn-MN"/>
        </w:rPr>
        <w:t>9 сарын 05-09-ны өдрүүдэд Солонгосын консериум</w:t>
      </w:r>
      <w:r w:rsidR="00F55063">
        <w:rPr>
          <w:lang w:val="mn-MN"/>
        </w:rPr>
        <w:t xml:space="preserve"> </w:t>
      </w:r>
      <w:r w:rsidR="00F55063" w:rsidRPr="00D94763">
        <w:rPr>
          <w:lang w:val="mn-MN"/>
        </w:rPr>
        <w:t>(төслийн зөвлөх баг)</w:t>
      </w:r>
      <w:r w:rsidR="00F55063">
        <w:rPr>
          <w:lang w:val="mn-MN"/>
        </w:rPr>
        <w:t xml:space="preserve"> Мастер төлөвлөгөө боловсруулахтай холбогдуулан</w:t>
      </w:r>
      <w:r w:rsidR="00404464">
        <w:rPr>
          <w:lang w:val="mn-MN"/>
        </w:rPr>
        <w:t xml:space="preserve"> </w:t>
      </w:r>
    </w:p>
    <w:p w14:paraId="3BCC1E6D" w14:textId="1009D4F7" w:rsidR="00314C0E" w:rsidRDefault="00314C0E" w:rsidP="00FC5708">
      <w:pPr>
        <w:snapToGrid w:val="0"/>
        <w:spacing w:line="240" w:lineRule="auto"/>
        <w:ind w:firstLine="720"/>
        <w:contextualSpacing/>
        <w:jc w:val="both"/>
        <w:textAlignment w:val="baseline"/>
        <w:rPr>
          <w:lang w:val="mn-MN"/>
        </w:rPr>
      </w:pPr>
      <w:r>
        <w:rPr>
          <w:lang w:val="mn-MN"/>
        </w:rPr>
        <w:t>-</w:t>
      </w:r>
      <w:r w:rsidR="00C309EB">
        <w:rPr>
          <w:lang w:val="mn-MN"/>
        </w:rPr>
        <w:t>Т</w:t>
      </w:r>
      <w:r w:rsidR="009D646F">
        <w:rPr>
          <w:lang w:val="mn-MN"/>
        </w:rPr>
        <w:t>өмөр замын дохиолол холбоо</w:t>
      </w:r>
    </w:p>
    <w:p w14:paraId="28E6EA76" w14:textId="5C057336" w:rsidR="00314C0E" w:rsidRDefault="00314C0E" w:rsidP="00FC5708">
      <w:pPr>
        <w:snapToGrid w:val="0"/>
        <w:spacing w:line="240" w:lineRule="auto"/>
        <w:ind w:firstLine="720"/>
        <w:contextualSpacing/>
        <w:jc w:val="both"/>
        <w:textAlignment w:val="baseline"/>
        <w:rPr>
          <w:lang w:val="mn-MN"/>
        </w:rPr>
      </w:pPr>
      <w:r>
        <w:rPr>
          <w:lang w:val="mn-MN"/>
        </w:rPr>
        <w:t>-З</w:t>
      </w:r>
      <w:r w:rsidR="003B77CC">
        <w:rPr>
          <w:lang w:val="mn-MN"/>
        </w:rPr>
        <w:t xml:space="preserve">үтгүүр болон вагоны </w:t>
      </w:r>
      <w:r w:rsidR="00C309EB">
        <w:rPr>
          <w:lang w:val="mn-MN"/>
        </w:rPr>
        <w:t>үндсэн үзүүлэлт</w:t>
      </w:r>
    </w:p>
    <w:p w14:paraId="50142CD2" w14:textId="6D5F14A6" w:rsidR="00AA3F71" w:rsidRDefault="00314C0E" w:rsidP="00FC5708">
      <w:pPr>
        <w:snapToGrid w:val="0"/>
        <w:spacing w:line="240" w:lineRule="auto"/>
        <w:ind w:firstLine="720"/>
        <w:contextualSpacing/>
        <w:jc w:val="both"/>
        <w:textAlignment w:val="baseline"/>
        <w:rPr>
          <w:lang w:val="mn-MN"/>
        </w:rPr>
      </w:pPr>
      <w:r>
        <w:rPr>
          <w:lang w:val="mn-MN"/>
        </w:rPr>
        <w:t>-</w:t>
      </w:r>
      <w:r w:rsidR="0086437F">
        <w:rPr>
          <w:lang w:val="mn-MN"/>
        </w:rPr>
        <w:t>“УБТЗ” ХНН-ийн  2030 хөгжлийн төлөвлөгөөний хэрэгжилт</w:t>
      </w:r>
    </w:p>
    <w:p w14:paraId="1797FCB7" w14:textId="5D2FD0B9" w:rsidR="00314C0E" w:rsidRDefault="00314C0E" w:rsidP="00FC5708">
      <w:pPr>
        <w:snapToGrid w:val="0"/>
        <w:spacing w:line="240" w:lineRule="auto"/>
        <w:ind w:firstLine="720"/>
        <w:contextualSpacing/>
        <w:jc w:val="both"/>
        <w:textAlignment w:val="baseline"/>
        <w:rPr>
          <w:lang w:val="mn-MN"/>
        </w:rPr>
      </w:pPr>
      <w:r>
        <w:rPr>
          <w:lang w:val="mn-MN"/>
        </w:rPr>
        <w:t>-Өртөөдийн</w:t>
      </w:r>
      <w:r w:rsidR="008474B0">
        <w:rPr>
          <w:lang w:val="mn-MN"/>
        </w:rPr>
        <w:t>,</w:t>
      </w:r>
      <w:r>
        <w:rPr>
          <w:lang w:val="mn-MN"/>
        </w:rPr>
        <w:t>тээх нэвтрүүлэх чадвар</w:t>
      </w:r>
      <w:r w:rsidR="008474B0">
        <w:rPr>
          <w:lang w:val="mn-MN"/>
        </w:rPr>
        <w:t xml:space="preserve"> </w:t>
      </w:r>
    </w:p>
    <w:p w14:paraId="1AEC63C2" w14:textId="0EE32765" w:rsidR="00D10FA6" w:rsidRDefault="008474B0" w:rsidP="00FC5708">
      <w:pPr>
        <w:snapToGrid w:val="0"/>
        <w:spacing w:line="240" w:lineRule="auto"/>
        <w:ind w:firstLine="720"/>
        <w:contextualSpacing/>
        <w:jc w:val="both"/>
        <w:textAlignment w:val="baseline"/>
        <w:rPr>
          <w:lang w:val="mn-MN"/>
        </w:rPr>
      </w:pPr>
      <w:r>
        <w:rPr>
          <w:lang w:val="mn-MN"/>
        </w:rPr>
        <w:t xml:space="preserve">Сэдвүүдээр </w:t>
      </w:r>
      <w:r w:rsidR="00404464">
        <w:rPr>
          <w:lang w:val="mn-MN"/>
        </w:rPr>
        <w:t xml:space="preserve"> </w:t>
      </w:r>
      <w:r w:rsidR="009C4C01">
        <w:rPr>
          <w:lang w:val="mn-MN"/>
        </w:rPr>
        <w:t>“</w:t>
      </w:r>
      <w:r w:rsidR="00404464">
        <w:rPr>
          <w:lang w:val="mn-MN"/>
        </w:rPr>
        <w:t>Г</w:t>
      </w:r>
      <w:r w:rsidR="009C4C01">
        <w:rPr>
          <w:lang w:val="mn-MN"/>
        </w:rPr>
        <w:t xml:space="preserve">ТХЗНТ” УТҮГ, “УБТЗ” ХНН, “МТЗ” ТӨХК, </w:t>
      </w:r>
      <w:r w:rsidR="004E1BA7">
        <w:rPr>
          <w:lang w:val="mn-MN"/>
        </w:rPr>
        <w:t>“ЗТЗ” ХХК, “ТТЗ” ХХК-гийн холбогдох албан хүмүүстэй хамтарсан хэлэлцүүлэ</w:t>
      </w:r>
      <w:r>
        <w:rPr>
          <w:lang w:val="mn-MN"/>
        </w:rPr>
        <w:t>гийн</w:t>
      </w:r>
      <w:r w:rsidR="004E1BA7">
        <w:rPr>
          <w:lang w:val="mn-MN"/>
        </w:rPr>
        <w:t xml:space="preserve"> зохион байгуулсан</w:t>
      </w:r>
      <w:r w:rsidR="00FC5708">
        <w:rPr>
          <w:lang w:val="mn-MN"/>
        </w:rPr>
        <w:t>.</w:t>
      </w:r>
    </w:p>
    <w:p w14:paraId="707E21B8" w14:textId="77777777" w:rsidR="00D10FA6" w:rsidRDefault="00D10FA6" w:rsidP="00FC5708">
      <w:pPr>
        <w:snapToGrid w:val="0"/>
        <w:spacing w:line="240" w:lineRule="auto"/>
        <w:ind w:firstLine="720"/>
        <w:contextualSpacing/>
        <w:jc w:val="both"/>
        <w:textAlignment w:val="baseline"/>
        <w:rPr>
          <w:lang w:val="mn-MN"/>
        </w:rPr>
      </w:pPr>
    </w:p>
    <w:p w14:paraId="310F4491" w14:textId="0B7ECF89" w:rsidR="001A3BD2" w:rsidRPr="00D94763" w:rsidRDefault="001A3BD2" w:rsidP="00FC5708">
      <w:pPr>
        <w:snapToGrid w:val="0"/>
        <w:spacing w:line="240" w:lineRule="auto"/>
        <w:ind w:firstLine="720"/>
        <w:contextualSpacing/>
        <w:jc w:val="both"/>
        <w:textAlignment w:val="baseline"/>
        <w:rPr>
          <w:rFonts w:eastAsia="Gulim"/>
          <w:bCs/>
          <w:color w:val="000000" w:themeColor="text1"/>
          <w:lang w:val="mn-MN"/>
        </w:rPr>
      </w:pPr>
      <w:r w:rsidRPr="00D94763">
        <w:rPr>
          <w:lang w:val="mn-MN"/>
        </w:rPr>
        <w:t>9 сарын 21</w:t>
      </w:r>
      <w:r w:rsidR="00B54587" w:rsidRPr="00D94763">
        <w:rPr>
          <w:lang w:val="mn-MN"/>
        </w:rPr>
        <w:t>-23-ны өдрүүдэд “Солонгосын консерциум”</w:t>
      </w:r>
      <w:r w:rsidR="000867BE" w:rsidRPr="00D94763">
        <w:rPr>
          <w:lang w:val="mn-MN"/>
        </w:rPr>
        <w:t xml:space="preserve"> (төслийн зөвлөх баг)</w:t>
      </w:r>
      <w:r w:rsidR="00B54587" w:rsidRPr="00D94763">
        <w:rPr>
          <w:lang w:val="mn-MN"/>
        </w:rPr>
        <w:t xml:space="preserve"> болон “Галт тэрэгний хөдөлгөөн зохицуулалтын нэгдсэн төв</w:t>
      </w:r>
      <w:r w:rsidR="00701FBD" w:rsidRPr="00D94763">
        <w:rPr>
          <w:lang w:val="mn-MN"/>
        </w:rPr>
        <w:t xml:space="preserve">” УТҮГ хамтран </w:t>
      </w:r>
      <w:r w:rsidR="001F40FE" w:rsidRPr="00D94763">
        <w:rPr>
          <w:lang w:val="mn-MN"/>
        </w:rPr>
        <w:t>т</w:t>
      </w:r>
      <w:r w:rsidR="00701FBD" w:rsidRPr="00D94763">
        <w:rPr>
          <w:lang w:val="mn-MN"/>
        </w:rPr>
        <w:t>өс</w:t>
      </w:r>
      <w:r w:rsidR="00E81421" w:rsidRPr="00D94763">
        <w:rPr>
          <w:lang w:val="mn-MN"/>
        </w:rPr>
        <w:t xml:space="preserve">лийн </w:t>
      </w:r>
      <w:r w:rsidR="00E81421" w:rsidRPr="00D94763">
        <w:rPr>
          <w:rFonts w:eastAsia="한양중고딕"/>
          <w:bCs/>
          <w:color w:val="000000" w:themeColor="text1"/>
          <w:lang w:val="mn-MN"/>
        </w:rPr>
        <w:t xml:space="preserve">Туршилтын </w:t>
      </w:r>
      <w:r w:rsidR="00CC2CFC" w:rsidRPr="00D94763">
        <w:rPr>
          <w:rFonts w:eastAsia="한양중고딕"/>
          <w:bCs/>
          <w:color w:val="000000" w:themeColor="text1"/>
          <w:lang w:val="mn-MN"/>
        </w:rPr>
        <w:t xml:space="preserve">систем суурилуулах </w:t>
      </w:r>
      <w:r w:rsidR="00E81421" w:rsidRPr="00D94763">
        <w:rPr>
          <w:rFonts w:eastAsia="한양중고딕"/>
          <w:bCs/>
          <w:color w:val="000000" w:themeColor="text1"/>
          <w:lang w:val="mn-MN"/>
        </w:rPr>
        <w:t>хэсгийн үндсэн зургийн явц</w:t>
      </w:r>
      <w:r w:rsidR="001F40FE" w:rsidRPr="00D94763">
        <w:rPr>
          <w:rFonts w:eastAsia="한양중고딕"/>
          <w:bCs/>
          <w:color w:val="000000" w:themeColor="text1"/>
          <w:lang w:val="mn-MN"/>
        </w:rPr>
        <w:t>,</w:t>
      </w:r>
      <w:r w:rsidR="007E68F2" w:rsidRPr="00D94763">
        <w:rPr>
          <w:rFonts w:eastAsia="한양중고딕"/>
          <w:bCs/>
          <w:color w:val="000000" w:themeColor="text1"/>
          <w:lang w:val="mn-MN"/>
        </w:rPr>
        <w:t xml:space="preserve"> туршилтын хэсгийн </w:t>
      </w:r>
      <w:r w:rsidR="00C07BF5" w:rsidRPr="00D94763">
        <w:rPr>
          <w:rFonts w:eastAsia="한양중고딕"/>
          <w:bCs/>
          <w:color w:val="000000" w:themeColor="text1"/>
          <w:lang w:val="mn-MN"/>
        </w:rPr>
        <w:t>системийн үзүүлэлт, цаашдын төлөвлөгөө</w:t>
      </w:r>
      <w:r w:rsidR="00D94763" w:rsidRPr="00D94763">
        <w:rPr>
          <w:rFonts w:eastAsia="한양중고딕"/>
          <w:bCs/>
          <w:color w:val="000000" w:themeColor="text1"/>
          <w:lang w:val="mn-MN"/>
        </w:rPr>
        <w:t>ний талаар хэлэлцүүлэг хийж зөвшилцөлд хүрсэн.</w:t>
      </w:r>
      <w:r w:rsidR="00E81421" w:rsidRPr="00D94763">
        <w:rPr>
          <w:rFonts w:eastAsia="한양중고딕"/>
          <w:bCs/>
          <w:color w:val="000000" w:themeColor="text1"/>
          <w:lang w:val="mn-MN"/>
        </w:rPr>
        <w:t xml:space="preserve"> </w:t>
      </w:r>
    </w:p>
    <w:p w14:paraId="7E0A64E1" w14:textId="77777777" w:rsidR="00E1083E" w:rsidRDefault="00E1083E" w:rsidP="00FC5708">
      <w:pPr>
        <w:jc w:val="both"/>
        <w:rPr>
          <w:sz w:val="20"/>
          <w:szCs w:val="16"/>
          <w:lang w:val="mn-MN"/>
        </w:rPr>
      </w:pPr>
    </w:p>
    <w:p w14:paraId="05398F16" w14:textId="015DC247" w:rsidR="003A72FE" w:rsidRPr="00D10FA6" w:rsidRDefault="003A72FE" w:rsidP="00FC5708">
      <w:pPr>
        <w:ind w:firstLine="720"/>
        <w:jc w:val="both"/>
        <w:rPr>
          <w:lang w:val="mn-MN"/>
        </w:rPr>
      </w:pPr>
      <w:r w:rsidRPr="00D10FA6">
        <w:rPr>
          <w:lang w:val="mn-MN"/>
        </w:rPr>
        <w:t>9 сарын 21-30-ны өдрүүдэд КОЙКА төслийн хүрээнд зохион байгуулагд</w:t>
      </w:r>
      <w:r w:rsidR="00E65561" w:rsidRPr="00D10FA6">
        <w:rPr>
          <w:lang w:val="mn-MN"/>
        </w:rPr>
        <w:t>сан</w:t>
      </w:r>
      <w:r w:rsidRPr="00D10FA6">
        <w:rPr>
          <w:lang w:val="mn-MN"/>
        </w:rPr>
        <w:t xml:space="preserve"> CIAT-ON хөтөлбөрийн цахим сургалтад салбарын 20 инженерийг хамруул</w:t>
      </w:r>
      <w:r w:rsidR="00E65561" w:rsidRPr="00D10FA6">
        <w:rPr>
          <w:lang w:val="mn-MN"/>
        </w:rPr>
        <w:t>ах ажлын зохион байгуулсан бөгөөд</w:t>
      </w:r>
      <w:r w:rsidR="00116C71" w:rsidRPr="00D10FA6">
        <w:rPr>
          <w:lang w:val="mn-MN"/>
        </w:rPr>
        <w:t xml:space="preserve"> </w:t>
      </w:r>
      <w:r w:rsidRPr="00D10FA6">
        <w:rPr>
          <w:lang w:val="mn-MN"/>
        </w:rPr>
        <w:t xml:space="preserve"> сургалтад </w:t>
      </w:r>
      <w:r w:rsidR="00116C71" w:rsidRPr="00D10FA6">
        <w:rPr>
          <w:lang w:val="mn-MN"/>
        </w:rPr>
        <w:t>ГТХЗНТ-ийн</w:t>
      </w:r>
      <w:r w:rsidRPr="00D10FA6">
        <w:rPr>
          <w:lang w:val="mn-MN"/>
        </w:rPr>
        <w:t xml:space="preserve"> 7 албан хаагч 8 хоногийн турш 13 - 17 цагийн хооронд 32 цаг цахимаар хамрагд</w:t>
      </w:r>
      <w:r w:rsidR="002E42C5" w:rsidRPr="00D10FA6">
        <w:rPr>
          <w:lang w:val="mn-MN"/>
        </w:rPr>
        <w:t>сан</w:t>
      </w:r>
      <w:r w:rsidRPr="00D10FA6">
        <w:rPr>
          <w:lang w:val="mn-MN"/>
        </w:rPr>
        <w:t>. Сургалтыг үр дүнтэй зохион байгуулах зорилгоор Зүүнбаян төмөр замын хурлын танхимд нэгдсэн журмаар оролцогчдыг хамруула</w:t>
      </w:r>
      <w:r w:rsidR="001A3BD2" w:rsidRPr="00D10FA6">
        <w:rPr>
          <w:lang w:val="mn-MN"/>
        </w:rPr>
        <w:t>н</w:t>
      </w:r>
      <w:r w:rsidRPr="00D10FA6">
        <w:rPr>
          <w:lang w:val="mn-MN"/>
        </w:rPr>
        <w:t xml:space="preserve"> </w:t>
      </w:r>
      <w:r w:rsidR="002E42C5" w:rsidRPr="00D10FA6">
        <w:rPr>
          <w:lang w:val="mn-MN"/>
        </w:rPr>
        <w:t>амжилттай зохион байгуул</w:t>
      </w:r>
      <w:r w:rsidR="00E1083E" w:rsidRPr="00D10FA6">
        <w:rPr>
          <w:lang w:val="mn-MN"/>
        </w:rPr>
        <w:t>лаа</w:t>
      </w:r>
      <w:r w:rsidRPr="00D10FA6">
        <w:rPr>
          <w:lang w:val="mn-MN"/>
        </w:rPr>
        <w:t>.</w:t>
      </w:r>
    </w:p>
    <w:p w14:paraId="1BCE7D46" w14:textId="77777777" w:rsidR="003A72FE" w:rsidRDefault="003A72FE" w:rsidP="000021FE">
      <w:pPr>
        <w:ind w:firstLine="851"/>
        <w:jc w:val="both"/>
        <w:rPr>
          <w:sz w:val="20"/>
          <w:szCs w:val="16"/>
          <w:lang w:val="mn-MN"/>
        </w:rPr>
      </w:pPr>
    </w:p>
    <w:p w14:paraId="706CB0B3" w14:textId="77777777" w:rsidR="003A72FE" w:rsidRDefault="003A72FE" w:rsidP="000021FE">
      <w:pPr>
        <w:ind w:firstLine="851"/>
        <w:jc w:val="both"/>
        <w:rPr>
          <w:sz w:val="20"/>
          <w:szCs w:val="16"/>
          <w:lang w:val="mn-MN"/>
        </w:rPr>
      </w:pPr>
    </w:p>
    <w:p w14:paraId="3071164B" w14:textId="77777777" w:rsidR="003A72FE" w:rsidRDefault="003A72FE" w:rsidP="000021FE">
      <w:pPr>
        <w:ind w:firstLine="851"/>
        <w:jc w:val="both"/>
        <w:rPr>
          <w:sz w:val="20"/>
          <w:szCs w:val="16"/>
          <w:lang w:val="mn-MN"/>
        </w:rPr>
      </w:pPr>
    </w:p>
    <w:p w14:paraId="763FDECA" w14:textId="77777777" w:rsidR="003A72FE" w:rsidRDefault="003A72FE" w:rsidP="000021FE">
      <w:pPr>
        <w:ind w:firstLine="851"/>
        <w:jc w:val="both"/>
        <w:rPr>
          <w:sz w:val="20"/>
          <w:szCs w:val="16"/>
          <w:lang w:val="mn-MN"/>
        </w:rPr>
      </w:pPr>
    </w:p>
    <w:p w14:paraId="07B464C7" w14:textId="77777777" w:rsidR="003A72FE" w:rsidRDefault="003A72FE" w:rsidP="000021FE">
      <w:pPr>
        <w:ind w:firstLine="851"/>
        <w:jc w:val="both"/>
        <w:rPr>
          <w:sz w:val="20"/>
          <w:szCs w:val="16"/>
          <w:lang w:val="mn-MN"/>
        </w:rPr>
      </w:pPr>
    </w:p>
    <w:p w14:paraId="1EA91990" w14:textId="77777777" w:rsidR="003A72FE" w:rsidRDefault="003A72FE" w:rsidP="000021FE">
      <w:pPr>
        <w:ind w:firstLine="851"/>
        <w:jc w:val="both"/>
        <w:rPr>
          <w:sz w:val="20"/>
          <w:szCs w:val="16"/>
          <w:lang w:val="mn-MN"/>
        </w:rPr>
      </w:pPr>
    </w:p>
    <w:p w14:paraId="1EB01F91" w14:textId="77777777" w:rsidR="003A72FE" w:rsidRDefault="003A72FE" w:rsidP="000021FE">
      <w:pPr>
        <w:ind w:firstLine="851"/>
        <w:jc w:val="both"/>
        <w:rPr>
          <w:sz w:val="20"/>
          <w:szCs w:val="16"/>
          <w:lang w:val="mn-MN"/>
        </w:rPr>
      </w:pPr>
    </w:p>
    <w:p w14:paraId="53955105" w14:textId="77777777" w:rsidR="003A72FE" w:rsidRDefault="003A72FE" w:rsidP="000021FE">
      <w:pPr>
        <w:ind w:firstLine="851"/>
        <w:jc w:val="both"/>
        <w:rPr>
          <w:sz w:val="20"/>
          <w:szCs w:val="16"/>
          <w:lang w:val="mn-MN"/>
        </w:rPr>
      </w:pPr>
    </w:p>
    <w:p w14:paraId="6BADDEFE" w14:textId="38992680" w:rsidR="008D1CA0" w:rsidRPr="004D32B5" w:rsidRDefault="008D1CA0" w:rsidP="004D32B5">
      <w:pPr>
        <w:rPr>
          <w:szCs w:val="20"/>
          <w:lang w:val="mn-MN"/>
        </w:rPr>
      </w:pPr>
    </w:p>
    <w:p w14:paraId="7B643835" w14:textId="12F07B77" w:rsidR="00ED4833" w:rsidRPr="00A34F19" w:rsidRDefault="00ED4833" w:rsidP="00ED4833">
      <w:pPr>
        <w:rPr>
          <w:szCs w:val="20"/>
          <w:lang w:val="mn-MN"/>
        </w:rPr>
      </w:pPr>
    </w:p>
    <w:sectPr w:rsidR="00ED4833" w:rsidRPr="00A34F19" w:rsidSect="005D1D76">
      <w:pgSz w:w="11906" w:h="16838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045"/>
    <w:multiLevelType w:val="hybridMultilevel"/>
    <w:tmpl w:val="9AC4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FDB"/>
    <w:multiLevelType w:val="hybridMultilevel"/>
    <w:tmpl w:val="35AA18A2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F8"/>
    <w:rsid w:val="000021FE"/>
    <w:rsid w:val="00064EEB"/>
    <w:rsid w:val="000867BE"/>
    <w:rsid w:val="000E441A"/>
    <w:rsid w:val="00116C71"/>
    <w:rsid w:val="00134883"/>
    <w:rsid w:val="00156A08"/>
    <w:rsid w:val="001645EA"/>
    <w:rsid w:val="00185378"/>
    <w:rsid w:val="001A3BD2"/>
    <w:rsid w:val="001B3310"/>
    <w:rsid w:val="001F40FE"/>
    <w:rsid w:val="00294D95"/>
    <w:rsid w:val="002E42C5"/>
    <w:rsid w:val="00314C0E"/>
    <w:rsid w:val="003A72FE"/>
    <w:rsid w:val="003B4474"/>
    <w:rsid w:val="003B77CC"/>
    <w:rsid w:val="00404464"/>
    <w:rsid w:val="004929EA"/>
    <w:rsid w:val="004D32B5"/>
    <w:rsid w:val="004E1BA7"/>
    <w:rsid w:val="00530612"/>
    <w:rsid w:val="0053518B"/>
    <w:rsid w:val="005D1D76"/>
    <w:rsid w:val="0060219F"/>
    <w:rsid w:val="0060638F"/>
    <w:rsid w:val="006B43BA"/>
    <w:rsid w:val="0070012C"/>
    <w:rsid w:val="00701FBD"/>
    <w:rsid w:val="007169C4"/>
    <w:rsid w:val="007622A8"/>
    <w:rsid w:val="007E68F2"/>
    <w:rsid w:val="008474B0"/>
    <w:rsid w:val="0086437F"/>
    <w:rsid w:val="00892AB9"/>
    <w:rsid w:val="008A1689"/>
    <w:rsid w:val="008C7EDF"/>
    <w:rsid w:val="008D1CA0"/>
    <w:rsid w:val="008D22AD"/>
    <w:rsid w:val="00985C49"/>
    <w:rsid w:val="0099505E"/>
    <w:rsid w:val="009C365C"/>
    <w:rsid w:val="009C4C01"/>
    <w:rsid w:val="009D646F"/>
    <w:rsid w:val="009F1C24"/>
    <w:rsid w:val="00A2269A"/>
    <w:rsid w:val="00A34F19"/>
    <w:rsid w:val="00AA3F71"/>
    <w:rsid w:val="00AD55DE"/>
    <w:rsid w:val="00AE3C4C"/>
    <w:rsid w:val="00B11D9E"/>
    <w:rsid w:val="00B54587"/>
    <w:rsid w:val="00B81A42"/>
    <w:rsid w:val="00BC615D"/>
    <w:rsid w:val="00BC639C"/>
    <w:rsid w:val="00BE3A4D"/>
    <w:rsid w:val="00C077F8"/>
    <w:rsid w:val="00C07BF5"/>
    <w:rsid w:val="00C177A7"/>
    <w:rsid w:val="00C309EB"/>
    <w:rsid w:val="00C53AE6"/>
    <w:rsid w:val="00C6186C"/>
    <w:rsid w:val="00CC2CFC"/>
    <w:rsid w:val="00D10FA6"/>
    <w:rsid w:val="00D94763"/>
    <w:rsid w:val="00DE2ED2"/>
    <w:rsid w:val="00E1083E"/>
    <w:rsid w:val="00E10B8C"/>
    <w:rsid w:val="00E65561"/>
    <w:rsid w:val="00E81421"/>
    <w:rsid w:val="00EB7AC6"/>
    <w:rsid w:val="00ED4833"/>
    <w:rsid w:val="00F048A7"/>
    <w:rsid w:val="00F337D1"/>
    <w:rsid w:val="00F55063"/>
    <w:rsid w:val="00F65559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D9CB"/>
  <w15:chartTrackingRefBased/>
  <w15:docId w15:val="{31963241-61D2-489F-8A57-964CE858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333333"/>
        <w:sz w:val="22"/>
        <w:szCs w:val="18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6C"/>
    <w:pPr>
      <w:widowControl w:val="0"/>
      <w:wordWrap w:val="0"/>
      <w:autoSpaceDE w:val="0"/>
      <w:autoSpaceDN w:val="0"/>
      <w:spacing w:after="160"/>
      <w:ind w:leftChars="400" w:left="800"/>
      <w:jc w:val="both"/>
    </w:pPr>
    <w:rPr>
      <w:rFonts w:asciiTheme="minorHAnsi" w:hAnsiTheme="minorHAnsi" w:cstheme="minorBidi"/>
      <w:color w:val="auto"/>
      <w:kern w:val="2"/>
      <w:sz w:val="20"/>
      <w:szCs w:val="22"/>
      <w:lang w:eastAsia="ko-KR"/>
    </w:rPr>
  </w:style>
  <w:style w:type="table" w:styleId="TableGrid">
    <w:name w:val="Table Grid"/>
    <w:basedOn w:val="TableNormal"/>
    <w:uiPriority w:val="39"/>
    <w:rsid w:val="00ED48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Bobby</dc:creator>
  <cp:keywords/>
  <dc:description/>
  <cp:lastModifiedBy>Paul Bobby</cp:lastModifiedBy>
  <cp:revision>2</cp:revision>
  <dcterms:created xsi:type="dcterms:W3CDTF">2022-09-30T02:18:00Z</dcterms:created>
  <dcterms:modified xsi:type="dcterms:W3CDTF">2022-09-30T04:12:00Z</dcterms:modified>
</cp:coreProperties>
</file>